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B240" w14:textId="77777777" w:rsidR="008A3173" w:rsidRPr="00067260" w:rsidRDefault="008A3173">
      <w:pPr>
        <w:rPr>
          <w:rFonts w:cstheme="minorHAnsi"/>
          <w:b/>
          <w:sz w:val="28"/>
          <w:szCs w:val="28"/>
        </w:rPr>
      </w:pPr>
      <w:r w:rsidRPr="00067260">
        <w:rPr>
          <w:rFonts w:cstheme="minorHAnsi"/>
          <w:b/>
          <w:sz w:val="28"/>
          <w:szCs w:val="28"/>
        </w:rPr>
        <w:t>Qualifizierungsoffensive Kindertagespflege</w:t>
      </w:r>
      <w:r w:rsidR="00303C4F" w:rsidRPr="00067260">
        <w:rPr>
          <w:rFonts w:cstheme="minorHAnsi"/>
          <w:b/>
          <w:sz w:val="28"/>
          <w:szCs w:val="28"/>
        </w:rPr>
        <w:t xml:space="preserve"> (</w:t>
      </w:r>
      <w:r w:rsidR="001E716A" w:rsidRPr="00067260">
        <w:rPr>
          <w:rFonts w:cstheme="minorHAnsi"/>
          <w:b/>
          <w:sz w:val="28"/>
          <w:szCs w:val="28"/>
        </w:rPr>
        <w:t>Förderrichtlinie KiQuTG 2023 – 2024)</w:t>
      </w:r>
    </w:p>
    <w:tbl>
      <w:tblPr>
        <w:tblStyle w:val="Tabellenraster"/>
        <w:tblpPr w:leftFromText="142" w:rightFromText="142" w:vertAnchor="page" w:horzAnchor="margin" w:tblpXSpec="right" w:tblpY="2042"/>
        <w:tblOverlap w:val="never"/>
        <w:tblW w:w="3929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</w:tblGrid>
      <w:tr w:rsidR="00067260" w14:paraId="6674B9CC" w14:textId="77777777" w:rsidTr="00067260">
        <w:trPr>
          <w:trHeight w:val="455"/>
        </w:trPr>
        <w:tc>
          <w:tcPr>
            <w:tcW w:w="0" w:type="auto"/>
          </w:tcPr>
          <w:p w14:paraId="33C34D2E" w14:textId="07E4D2F5" w:rsidR="00067260" w:rsidRPr="00067260" w:rsidRDefault="008A1CC0" w:rsidP="00067260">
            <w:pPr>
              <w:rPr>
                <w:rFonts w:cstheme="minorHAnsi"/>
                <w:b/>
                <w:color w:val="ED7D31" w:themeColor="accent2"/>
                <w:sz w:val="36"/>
                <w:szCs w:val="36"/>
              </w:rPr>
            </w:pPr>
            <w:r>
              <w:rPr>
                <w:rFonts w:cstheme="minorHAnsi"/>
                <w:sz w:val="28"/>
                <w:szCs w:val="28"/>
              </w:rPr>
              <w:t>xyz</w:t>
            </w:r>
          </w:p>
        </w:tc>
      </w:tr>
    </w:tbl>
    <w:tbl>
      <w:tblPr>
        <w:tblStyle w:val="Tabellenraster"/>
        <w:tblpPr w:leftFromText="142" w:rightFromText="142" w:topFromText="142" w:vertAnchor="text" w:horzAnchor="margin" w:tblpY="1039"/>
        <w:tblW w:w="14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1"/>
        <w:gridCol w:w="7192"/>
      </w:tblGrid>
      <w:tr w:rsidR="00AE4C96" w14:paraId="335B16F0" w14:textId="77777777" w:rsidTr="00AB2D1E">
        <w:trPr>
          <w:trHeight w:hRule="exact" w:val="284"/>
        </w:trPr>
        <w:tc>
          <w:tcPr>
            <w:tcW w:w="7191" w:type="dxa"/>
            <w:tcBorders>
              <w:bottom w:val="single" w:sz="4" w:space="0" w:color="auto"/>
              <w:right w:val="single" w:sz="4" w:space="0" w:color="auto"/>
            </w:tcBorders>
          </w:tcPr>
          <w:p w14:paraId="32FD71DB" w14:textId="77777777" w:rsidR="00AE4C96" w:rsidRPr="00067260" w:rsidRDefault="00AE4C96" w:rsidP="00AB2D1E">
            <w:pPr>
              <w:rPr>
                <w:rFonts w:cstheme="minorHAnsi"/>
              </w:rPr>
            </w:pPr>
            <w:r>
              <w:rPr>
                <w:rFonts w:cstheme="minorHAnsi"/>
              </w:rPr>
              <w:t>xyz</w:t>
            </w:r>
          </w:p>
        </w:tc>
        <w:tc>
          <w:tcPr>
            <w:tcW w:w="7192" w:type="dxa"/>
            <w:tcBorders>
              <w:left w:val="single" w:sz="4" w:space="0" w:color="auto"/>
              <w:bottom w:val="single" w:sz="4" w:space="0" w:color="auto"/>
            </w:tcBorders>
          </w:tcPr>
          <w:p w14:paraId="4005A36B" w14:textId="77777777" w:rsidR="00AE4C96" w:rsidRPr="00B223FF" w:rsidRDefault="00AE4C96" w:rsidP="00AB2D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xyz</w:t>
            </w:r>
          </w:p>
        </w:tc>
      </w:tr>
      <w:tr w:rsidR="00AE4C96" w14:paraId="420554A7" w14:textId="77777777" w:rsidTr="00AB2D1E">
        <w:trPr>
          <w:trHeight w:hRule="exact" w:val="284"/>
        </w:trPr>
        <w:tc>
          <w:tcPr>
            <w:tcW w:w="7191" w:type="dxa"/>
            <w:tcBorders>
              <w:top w:val="single" w:sz="4" w:space="0" w:color="auto"/>
            </w:tcBorders>
            <w:vAlign w:val="bottom"/>
          </w:tcPr>
          <w:p w14:paraId="488BD193" w14:textId="77777777" w:rsidR="00AE4C96" w:rsidRPr="00067260" w:rsidRDefault="00AE4C96" w:rsidP="00AB2D1E">
            <w:pPr>
              <w:rPr>
                <w:rFonts w:cstheme="minorHAnsi"/>
                <w:b/>
                <w:sz w:val="18"/>
                <w:szCs w:val="18"/>
              </w:rPr>
            </w:pPr>
            <w:r w:rsidRPr="00067260">
              <w:rPr>
                <w:rFonts w:cstheme="minorHAnsi"/>
                <w:b/>
                <w:sz w:val="18"/>
                <w:szCs w:val="18"/>
              </w:rPr>
              <w:t>Ansprechpartner für Rückfragen (Name und Telefonnummer)</w:t>
            </w:r>
          </w:p>
        </w:tc>
        <w:tc>
          <w:tcPr>
            <w:tcW w:w="7192" w:type="dxa"/>
            <w:tcBorders>
              <w:top w:val="single" w:sz="4" w:space="0" w:color="auto"/>
            </w:tcBorders>
            <w:vAlign w:val="bottom"/>
          </w:tcPr>
          <w:p w14:paraId="36F3CCD2" w14:textId="77777777" w:rsidR="00AE4C96" w:rsidRPr="00067260" w:rsidRDefault="00AE4C96" w:rsidP="00AB2D1E">
            <w:pPr>
              <w:rPr>
                <w:rFonts w:cstheme="minorHAnsi"/>
                <w:b/>
                <w:sz w:val="18"/>
                <w:szCs w:val="18"/>
              </w:rPr>
            </w:pPr>
            <w:r w:rsidRPr="00067260">
              <w:rPr>
                <w:rFonts w:cstheme="minorHAnsi"/>
                <w:b/>
                <w:sz w:val="18"/>
                <w:szCs w:val="18"/>
              </w:rPr>
              <w:t>Bestätigung der Richtigkeit der Angaben (Datum und Unterschrift)</w:t>
            </w:r>
          </w:p>
        </w:tc>
      </w:tr>
      <w:tr w:rsidR="00AB2D1E" w14:paraId="479865D7" w14:textId="77777777" w:rsidTr="00AB2D1E">
        <w:trPr>
          <w:trHeight w:hRule="exact" w:val="567"/>
        </w:trPr>
        <w:tc>
          <w:tcPr>
            <w:tcW w:w="14383" w:type="dxa"/>
            <w:gridSpan w:val="2"/>
            <w:vAlign w:val="bottom"/>
          </w:tcPr>
          <w:p w14:paraId="032E9C1F" w14:textId="77777777" w:rsidR="00AB2D1E" w:rsidRPr="00AE4C96" w:rsidRDefault="00AB2D1E" w:rsidP="00AB2D1E">
            <w:pPr>
              <w:rPr>
                <w:rFonts w:cstheme="minorHAnsi"/>
              </w:rPr>
            </w:pPr>
            <w:r w:rsidRPr="00067260">
              <w:rPr>
                <w:rFonts w:cstheme="minorHAnsi"/>
              </w:rPr>
              <w:t xml:space="preserve">Unter Berücksichtigung der </w:t>
            </w:r>
            <w:r>
              <w:rPr>
                <w:rFonts w:cstheme="minorHAnsi"/>
              </w:rPr>
              <w:t>Förderrichtlinien</w:t>
            </w:r>
            <w:r w:rsidRPr="00067260">
              <w:rPr>
                <w:rFonts w:cstheme="minorHAnsi"/>
              </w:rPr>
              <w:t xml:space="preserve"> werden untenstehende Kosten wie folgt nachgewiesen</w:t>
            </w:r>
            <w:r>
              <w:rPr>
                <w:rFonts w:cstheme="minorHAnsi"/>
              </w:rPr>
              <w:t>:</w:t>
            </w:r>
          </w:p>
          <w:p w14:paraId="6058BEB1" w14:textId="77777777" w:rsidR="00AB2D1E" w:rsidRPr="00067260" w:rsidRDefault="00AB2D1E" w:rsidP="00AB2D1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7394A4E1" w14:textId="3FE1C4F5" w:rsidR="00BB2209" w:rsidRPr="00067260" w:rsidRDefault="008A3173">
      <w:pPr>
        <w:rPr>
          <w:rFonts w:cstheme="minorHAnsi"/>
          <w:b/>
          <w:color w:val="ED7D31" w:themeColor="accent2"/>
          <w:sz w:val="36"/>
          <w:szCs w:val="36"/>
        </w:rPr>
      </w:pPr>
      <w:r w:rsidRPr="00067260">
        <w:rPr>
          <w:rFonts w:cstheme="minorHAnsi"/>
          <w:b/>
        </w:rPr>
        <w:t>Formulare zur Verwendung</w:t>
      </w:r>
      <w:r w:rsidRPr="00067260">
        <w:rPr>
          <w:rFonts w:cstheme="minorHAnsi"/>
          <w:b/>
          <w:sz w:val="26"/>
          <w:szCs w:val="26"/>
        </w:rPr>
        <w:br/>
      </w:r>
      <w:r w:rsidRPr="00067260">
        <w:rPr>
          <w:rFonts w:cstheme="minorHAnsi"/>
          <w:b/>
          <w:color w:val="ED7D31" w:themeColor="accent2"/>
          <w:sz w:val="36"/>
          <w:szCs w:val="36"/>
        </w:rPr>
        <w:t>Verwendungsnachweis Personalkosten</w:t>
      </w:r>
      <w:r w:rsidR="00F35A7C" w:rsidRPr="00067260">
        <w:rPr>
          <w:rFonts w:cstheme="minorHAnsi"/>
          <w:b/>
          <w:color w:val="ED7D31" w:themeColor="accent2"/>
          <w:sz w:val="36"/>
          <w:szCs w:val="36"/>
        </w:rPr>
        <w:t xml:space="preserve"> </w:t>
      </w:r>
      <w:r w:rsidR="00D32043">
        <w:rPr>
          <w:rFonts w:cstheme="minorHAnsi"/>
          <w:b/>
          <w:color w:val="ED7D31" w:themeColor="accent2"/>
          <w:sz w:val="36"/>
          <w:szCs w:val="36"/>
        </w:rPr>
        <w:t>300</w:t>
      </w:r>
      <w:r w:rsidR="00F35A7C" w:rsidRPr="00067260">
        <w:rPr>
          <w:rFonts w:cstheme="minorHAnsi"/>
          <w:b/>
          <w:color w:val="ED7D31" w:themeColor="accent2"/>
          <w:sz w:val="36"/>
          <w:szCs w:val="36"/>
        </w:rPr>
        <w:t xml:space="preserve"> UE</w:t>
      </w:r>
      <w:r w:rsidR="00742084" w:rsidRPr="00067260">
        <w:rPr>
          <w:rFonts w:cstheme="minorHAnsi"/>
          <w:b/>
          <w:color w:val="ED7D31" w:themeColor="accent2"/>
          <w:sz w:val="36"/>
          <w:szCs w:val="36"/>
        </w:rPr>
        <w:t xml:space="preserve"> für Vereinbarung Nr.</w:t>
      </w:r>
      <w:r w:rsidR="00484FC0" w:rsidRPr="00067260">
        <w:rPr>
          <w:rFonts w:cstheme="minorHAnsi"/>
          <w:b/>
          <w:color w:val="ED7D31" w:themeColor="accent2"/>
          <w:sz w:val="36"/>
          <w:szCs w:val="36"/>
        </w:rPr>
        <w:t xml:space="preserve"> </w:t>
      </w:r>
    </w:p>
    <w:tbl>
      <w:tblPr>
        <w:tblStyle w:val="Tabellenraster"/>
        <w:tblpPr w:leftFromText="142" w:rightFromText="142" w:topFromText="227" w:bottomFromText="227" w:vertAnchor="page" w:horzAnchor="margin" w:tblpY="4105"/>
        <w:tblOverlap w:val="never"/>
        <w:tblW w:w="14730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106"/>
        <w:gridCol w:w="2977"/>
        <w:gridCol w:w="1417"/>
        <w:gridCol w:w="1418"/>
        <w:gridCol w:w="992"/>
        <w:gridCol w:w="851"/>
        <w:gridCol w:w="992"/>
        <w:gridCol w:w="1977"/>
      </w:tblGrid>
      <w:tr w:rsidR="00AE4C96" w14:paraId="0C1486FC" w14:textId="77777777" w:rsidTr="00A82966">
        <w:trPr>
          <w:trHeight w:val="57"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DA6280" w14:textId="690AB168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Position 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18"/>
                <w:szCs w:val="18"/>
              </w:rPr>
              <w:t>(z. B. Verwaltungskraft, Kontinuierliche Kursbegleitung (KKB), Referent</w:t>
            </w:r>
            <w:r w:rsidR="00A82966">
              <w:rPr>
                <w:rFonts w:cstheme="minorHAnsi"/>
                <w:sz w:val="18"/>
                <w:szCs w:val="18"/>
              </w:rPr>
              <w:t>in/Referent (extern, intern),</w:t>
            </w:r>
            <w:r>
              <w:rPr>
                <w:rFonts w:cstheme="minorHAnsi"/>
                <w:sz w:val="18"/>
                <w:szCs w:val="18"/>
              </w:rPr>
              <w:t xml:space="preserve"> Referent</w:t>
            </w:r>
            <w:r w:rsidR="00A82966">
              <w:rPr>
                <w:rFonts w:cstheme="minorHAnsi"/>
                <w:sz w:val="18"/>
                <w:szCs w:val="18"/>
              </w:rPr>
              <w:t>in/Referent</w:t>
            </w:r>
            <w:r>
              <w:rPr>
                <w:rFonts w:cstheme="minorHAnsi"/>
                <w:sz w:val="18"/>
                <w:szCs w:val="18"/>
              </w:rPr>
              <w:t xml:space="preserve"> Öffentlichkeitsarbeit …)</w:t>
            </w:r>
            <w:r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2AF090" w14:textId="77777777" w:rsidR="00A82966" w:rsidRDefault="00AE4C96" w:rsidP="00AE4C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>Tätigkeit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18"/>
                <w:szCs w:val="18"/>
              </w:rPr>
              <w:t xml:space="preserve">(z. B. Abrechnung, Unterricht </w:t>
            </w:r>
          </w:p>
          <w:p w14:paraId="155C55B9" w14:textId="77777777" w:rsidR="00A82966" w:rsidRDefault="00AE4C96" w:rsidP="00AE4C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Modul </w:t>
            </w:r>
            <w:r w:rsidR="00A82966">
              <w:rPr>
                <w:rFonts w:cstheme="minorHAnsi"/>
                <w:sz w:val="18"/>
                <w:szCs w:val="18"/>
              </w:rPr>
              <w:t>xy</w:t>
            </w:r>
            <w:r>
              <w:rPr>
                <w:rFonts w:cstheme="minorHAnsi"/>
                <w:sz w:val="18"/>
                <w:szCs w:val="18"/>
              </w:rPr>
              <w:t xml:space="preserve">, Akquise, </w:t>
            </w:r>
          </w:p>
          <w:p w14:paraId="5E017A7A" w14:textId="4206AE5F" w:rsidR="00AE4C96" w:rsidRDefault="00AE4C96" w:rsidP="00AE4C96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Kooperationszeit …)</w:t>
            </w:r>
            <w:r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C47A13" w14:textId="086F7A9A" w:rsidR="00AE4C96" w:rsidRDefault="00AE4C96" w:rsidP="00AE4C96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Tarifsystem</w:t>
            </w:r>
            <w:r>
              <w:rPr>
                <w:rFonts w:cstheme="minorHAnsi"/>
                <w:b/>
                <w:sz w:val="21"/>
                <w:szCs w:val="21"/>
              </w:rPr>
              <w:br/>
            </w:r>
            <w:r w:rsidR="00A82966">
              <w:rPr>
                <w:rFonts w:cstheme="minorHAnsi"/>
                <w:b/>
                <w:sz w:val="21"/>
                <w:szCs w:val="21"/>
              </w:rPr>
              <w:t>Ein-gruppierung</w:t>
            </w:r>
            <w:r>
              <w:rPr>
                <w:rFonts w:cstheme="minorHAnsi"/>
                <w:b/>
                <w:sz w:val="21"/>
                <w:szCs w:val="21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C305B" w14:textId="08319972" w:rsidR="00AE4C96" w:rsidRDefault="00AE4C96" w:rsidP="00AE4C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Honorar </w:t>
            </w:r>
            <w:r>
              <w:rPr>
                <w:rFonts w:cstheme="minorHAnsi"/>
                <w:b/>
              </w:rPr>
              <w:br/>
              <w:t>pro Std.</w:t>
            </w:r>
            <w:r w:rsidR="009E2188">
              <w:rPr>
                <w:rFonts w:cstheme="minorHAnsi"/>
                <w:b/>
              </w:rPr>
              <w:t xml:space="preserve"> / Arbeitgeber-brutto pro Std.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7B380" w14:textId="77777777" w:rsidR="00AE4C96" w:rsidRDefault="00AE4C96" w:rsidP="00AE4C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Anzahl </w:t>
            </w:r>
            <w:r>
              <w:rPr>
                <w:rFonts w:cstheme="minorHAnsi"/>
                <w:b/>
              </w:rPr>
              <w:br/>
              <w:t xml:space="preserve">Std.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E284A" w14:textId="77777777" w:rsidR="00AE4C96" w:rsidRDefault="00AE4C96" w:rsidP="00AE4C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Anzahl </w:t>
            </w:r>
            <w:r>
              <w:rPr>
                <w:rFonts w:cstheme="minorHAnsi"/>
                <w:b/>
              </w:rPr>
              <w:br/>
              <w:t>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FC8EBF" w14:textId="77777777" w:rsidR="00AE4C96" w:rsidRDefault="00AE4C96" w:rsidP="00AE4C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Faktor</w:t>
            </w:r>
            <w:r>
              <w:rPr>
                <w:rFonts w:cstheme="minorHAnsi"/>
                <w:b/>
              </w:rPr>
              <w:br/>
              <w:t>x 1,75</w:t>
            </w:r>
            <w:r>
              <w:rPr>
                <w:rFonts w:cstheme="minorHAnsi"/>
                <w:b/>
              </w:rPr>
              <w:br/>
              <w:t>Ja/Nein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FD3CDC" w14:textId="77777777" w:rsidR="00AE4C96" w:rsidRDefault="00AE4C96" w:rsidP="00AE4C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Betrag</w:t>
            </w:r>
            <w:r>
              <w:rPr>
                <w:rFonts w:cstheme="minorHAnsi"/>
                <w:b/>
              </w:rPr>
              <w:br/>
              <w:t>in Euro</w:t>
            </w:r>
          </w:p>
        </w:tc>
      </w:tr>
      <w:tr w:rsidR="00AE4C96" w14:paraId="24A6FF85" w14:textId="77777777" w:rsidTr="00A82966">
        <w:trPr>
          <w:trHeight w:val="2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3AD5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338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6AC4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CFB9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C30C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9134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CD2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B176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2773BD22" w14:textId="77777777" w:rsidTr="00A8296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4A56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A7DA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0B2C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5A92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66BC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1004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B80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735E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124B6533" w14:textId="77777777" w:rsidTr="00A82966">
        <w:trPr>
          <w:trHeight w:val="2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8EF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ED8E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272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7A82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978F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039F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A6DA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ECF5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560210E8" w14:textId="77777777" w:rsidTr="00A8296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21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8EF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4DDF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1DB6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7D58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9BF1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9DE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9A73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7EFB882E" w14:textId="77777777" w:rsidTr="00A82966">
        <w:trPr>
          <w:trHeight w:val="2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7A09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7860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AAD4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6A71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72AD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39F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194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0181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23320618" w14:textId="77777777" w:rsidTr="00A8296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3BA5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EC9A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AA9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F444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CD90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E6A0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5BE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F042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70E3BFA6" w14:textId="77777777" w:rsidTr="00A8296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92B2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978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AA62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20E2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92D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43B4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9B7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633D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43CB3D0E" w14:textId="77777777" w:rsidTr="00A8296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EC0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7DF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B40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8A1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BAEA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8636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257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7CA8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2966" w14:paraId="4CE8939D" w14:textId="77777777" w:rsidTr="00A8296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D609" w14:textId="77777777" w:rsidR="00A82966" w:rsidRDefault="00A8296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FB7" w14:textId="77777777" w:rsidR="00A82966" w:rsidRDefault="00A8296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17A1" w14:textId="77777777" w:rsidR="00A82966" w:rsidRDefault="00A8296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309D" w14:textId="77777777" w:rsidR="00A82966" w:rsidRDefault="00A8296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C890" w14:textId="77777777" w:rsidR="00A82966" w:rsidRDefault="00A8296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E167" w14:textId="77777777" w:rsidR="00A82966" w:rsidRDefault="00A8296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02E3" w14:textId="77777777" w:rsidR="00A82966" w:rsidRDefault="00A8296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977" w14:textId="77777777" w:rsidR="00A82966" w:rsidRDefault="00A8296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53A183BD" w14:textId="77777777" w:rsidTr="00A8296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0966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82A5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BFB2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DBA4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0375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9A63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9D9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34BF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41EEC7A8" w14:textId="77777777" w:rsidTr="00A8296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C957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0D16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CFD9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CEA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08FB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5536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BCC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66E9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1BEDC78C" w14:textId="77777777" w:rsidTr="00AE4C96">
        <w:trPr>
          <w:trHeight w:val="142"/>
        </w:trPr>
        <w:tc>
          <w:tcPr>
            <w:tcW w:w="14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648A6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C96" w14:paraId="793EB706" w14:textId="77777777" w:rsidTr="00A82966">
        <w:trPr>
          <w:trHeight w:val="11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0507" w14:textId="77777777" w:rsidR="00AE4C96" w:rsidRDefault="00AE4C96" w:rsidP="00AE4C9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Gesamt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5BD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5657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9E9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B579" w14:textId="77777777" w:rsidR="00AE4C96" w:rsidRDefault="00AE4C96" w:rsidP="00AE4C9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lenraster"/>
        <w:tblpPr w:leftFromText="142" w:rightFromText="142" w:vertAnchor="page" w:horzAnchor="margin" w:tblpY="10177"/>
        <w:tblOverlap w:val="never"/>
        <w:tblW w:w="14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1"/>
        <w:gridCol w:w="7192"/>
      </w:tblGrid>
      <w:tr w:rsidR="00AE4C96" w14:paraId="5155DDD6" w14:textId="77777777" w:rsidTr="00C7023E">
        <w:trPr>
          <w:trHeight w:hRule="exact" w:val="284"/>
        </w:trPr>
        <w:tc>
          <w:tcPr>
            <w:tcW w:w="7191" w:type="dxa"/>
            <w:tcBorders>
              <w:bottom w:val="single" w:sz="4" w:space="0" w:color="auto"/>
              <w:right w:val="single" w:sz="4" w:space="0" w:color="auto"/>
            </w:tcBorders>
          </w:tcPr>
          <w:p w14:paraId="3D0437AF" w14:textId="77777777" w:rsidR="00AE4C96" w:rsidRPr="00067260" w:rsidRDefault="00AE4C96" w:rsidP="00AE4C96">
            <w:pPr>
              <w:rPr>
                <w:rFonts w:cstheme="minorHAnsi"/>
              </w:rPr>
            </w:pPr>
            <w:r w:rsidRPr="00067260">
              <w:rPr>
                <w:rFonts w:cstheme="minorHAnsi"/>
              </w:rPr>
              <w:t>xyz</w:t>
            </w:r>
          </w:p>
        </w:tc>
        <w:tc>
          <w:tcPr>
            <w:tcW w:w="7192" w:type="dxa"/>
            <w:tcBorders>
              <w:left w:val="single" w:sz="4" w:space="0" w:color="auto"/>
              <w:bottom w:val="single" w:sz="4" w:space="0" w:color="auto"/>
            </w:tcBorders>
          </w:tcPr>
          <w:p w14:paraId="65D90306" w14:textId="77777777" w:rsidR="00AE4C96" w:rsidRPr="00067260" w:rsidRDefault="00AE4C96" w:rsidP="00AE4C96">
            <w:pPr>
              <w:rPr>
                <w:rFonts w:cstheme="minorHAnsi"/>
              </w:rPr>
            </w:pPr>
            <w:r w:rsidRPr="00067260">
              <w:rPr>
                <w:rFonts w:cstheme="minorHAnsi"/>
              </w:rPr>
              <w:t>xyz</w:t>
            </w:r>
          </w:p>
        </w:tc>
      </w:tr>
      <w:tr w:rsidR="00AE4C96" w14:paraId="1E15D927" w14:textId="77777777" w:rsidTr="00C7023E">
        <w:trPr>
          <w:trHeight w:hRule="exact" w:val="284"/>
        </w:trPr>
        <w:tc>
          <w:tcPr>
            <w:tcW w:w="7191" w:type="dxa"/>
            <w:tcBorders>
              <w:top w:val="single" w:sz="4" w:space="0" w:color="auto"/>
            </w:tcBorders>
            <w:vAlign w:val="bottom"/>
          </w:tcPr>
          <w:p w14:paraId="662C40B8" w14:textId="77777777" w:rsidR="00AE4C96" w:rsidRPr="00067260" w:rsidRDefault="00AE4C96" w:rsidP="00AE4C9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67260">
              <w:rPr>
                <w:rFonts w:cstheme="minorHAnsi"/>
                <w:b/>
                <w:color w:val="000000" w:themeColor="text1"/>
                <w:sz w:val="18"/>
                <w:szCs w:val="18"/>
              </w:rPr>
              <w:t>Träger, Adresse</w:t>
            </w:r>
          </w:p>
        </w:tc>
        <w:tc>
          <w:tcPr>
            <w:tcW w:w="7192" w:type="dxa"/>
            <w:tcBorders>
              <w:top w:val="single" w:sz="4" w:space="0" w:color="auto"/>
            </w:tcBorders>
            <w:vAlign w:val="bottom"/>
          </w:tcPr>
          <w:p w14:paraId="4ABBB4DA" w14:textId="77777777" w:rsidR="00AE4C96" w:rsidRPr="00067260" w:rsidRDefault="00AE4C96" w:rsidP="00AE4C96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67260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Zeitraum der geplanten Qualifizierungsmaßnahme </w:t>
            </w:r>
            <w:r w:rsidRPr="00067260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laut Vereinbarung</w:t>
            </w:r>
          </w:p>
        </w:tc>
      </w:tr>
    </w:tbl>
    <w:p w14:paraId="70A04505" w14:textId="7D74AFD9" w:rsidR="00DF4A48" w:rsidRPr="00AE4C96" w:rsidRDefault="00DF4A48" w:rsidP="00DF4A48">
      <w:pPr>
        <w:rPr>
          <w:rFonts w:cstheme="minorHAnsi"/>
        </w:rPr>
      </w:pPr>
    </w:p>
    <w:sectPr w:rsidR="00DF4A48" w:rsidRPr="00AE4C96" w:rsidSect="00FC6FD1">
      <w:headerReference w:type="default" r:id="rId6"/>
      <w:footerReference w:type="default" r:id="rId7"/>
      <w:pgSz w:w="16838" w:h="11906" w:orient="landscape" w:code="9"/>
      <w:pgMar w:top="1134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BBDE" w14:textId="77777777" w:rsidR="008A3173" w:rsidRDefault="008A3173" w:rsidP="008A3173">
      <w:pPr>
        <w:spacing w:after="0" w:line="240" w:lineRule="auto"/>
      </w:pPr>
      <w:r>
        <w:separator/>
      </w:r>
    </w:p>
  </w:endnote>
  <w:endnote w:type="continuationSeparator" w:id="0">
    <w:p w14:paraId="49A96A59" w14:textId="77777777" w:rsidR="008A3173" w:rsidRDefault="008A3173" w:rsidP="008A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245C" w14:textId="77777777" w:rsidR="008A3173" w:rsidRDefault="008A317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7C83B" wp14:editId="5A5949D6">
              <wp:simplePos x="0" y="0"/>
              <wp:positionH relativeFrom="column">
                <wp:posOffset>3570928</wp:posOffset>
              </wp:positionH>
              <wp:positionV relativeFrom="paragraph">
                <wp:posOffset>327025</wp:posOffset>
              </wp:positionV>
              <wp:extent cx="6324600" cy="238125"/>
              <wp:effectExtent l="0" t="0" r="0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727EBE" w14:textId="77777777" w:rsidR="008A3173" w:rsidRPr="006E70D8" w:rsidRDefault="008A3173" w:rsidP="007763D0">
                          <w:pPr>
                            <w:jc w:val="right"/>
                            <w:rPr>
                              <w:rFonts w:ascii="Gotham Narrow Book" w:hAnsi="Gotham Narrow Book"/>
                              <w:sz w:val="15"/>
                              <w:szCs w:val="15"/>
                            </w:rPr>
                          </w:pPr>
                          <w:r w:rsidRPr="006E70D8">
                            <w:rPr>
                              <mc:AlternateContent>
                                <mc:Choice Requires="w16se">
                                  <w:rFonts w:ascii="Gotham Narrow Book" w:hAnsi="Gotham Narrow Book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sz w:val="15"/>
                              <w:szCs w:val="15"/>
                            </w:rPr>
                            <mc:AlternateContent>
                              <mc:Choice Requires="w16se">
                                <w16se:symEx w16se:font="Segoe UI Emoji" w16se:char="00A9"/>
                              </mc:Choice>
                              <mc:Fallback>
                                <w:t>©</w:t>
                              </mc:Fallback>
                            </mc:AlternateContent>
                          </w:r>
                          <w:r w:rsidRPr="006E70D8">
                            <w:rPr>
                              <w:rFonts w:ascii="Gotham Narrow Book" w:hAnsi="Gotham Narrow Book"/>
                              <w:sz w:val="15"/>
                              <w:szCs w:val="15"/>
                            </w:rPr>
                            <w:t xml:space="preserve"> Landesverband Kindertagespflege Baden-Württemberg e. V., Stand: September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C7C83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1.2pt;margin-top:25.75pt;width:498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O2KwIAAFQEAAAOAAAAZHJzL2Uyb0RvYy54bWysVEtv2zAMvg/YfxB0X+y4SdYacYosRYYB&#10;RVsgHXpWZCk2IIuapMTOfv0o2Xms22nYRSZF6uPro+f3XaPIQVhXgy7oeJRSIjSHsta7gn5/XX+6&#10;pcR5pkumQIuCHoWj94uPH+atyUUGFahSWIIg2uWtKWjlvcmTxPFKNMyNwAiNRgm2YR5Vu0tKy1pE&#10;b1SSpeksacGWxgIXzuHtQ2+ki4gvpeD+WUonPFEFxdx8PG08t+FMFnOW7ywzVc2HNNg/ZNGwWmPQ&#10;M9QD84zsbf0HVFNzCw6kH3FoEpCy5iLWgNWM03fVbCpmRKwFm+PMuU3u/8Hyp8PGvFjiuy/Q4QBD&#10;Q1rjcoeXoZ5O2iZ8MVOCdmzh8dw20XnC8XJ2k01mKZo42rKb23E2DTDJ5bWxzn8V0JAgFNTiWGK3&#10;2OHR+d715BKCOVB1ua6VikqgglgpSw4Mh6h8zBHBf/NSmrQhk2kagTWE5z2y0pjLpaYg+W7bDYVu&#10;oTxi/RZ6ajjD1zUm+cicf2EWuYB1Ib/9Mx5SAQaBQaKkAvvzb/fBH0eEVkpa5FZB3Y89s4IS9U3j&#10;8O7Gk0kgY1Qm088ZKvbasr226H2zAqx8jJtkeBSDv1cnUVpo3nANliEqmpjmGLug/iSufM94XCMu&#10;lsvohPQzzD/qjeEBOnQ6jOC1e2PWDHPyOOEnOLGQ5e/G1fuGlxqWew+yjrMMDe67OvQdqRvZMKxZ&#10;2I1rPXpdfgaLXwAAAP//AwBQSwMEFAAGAAgAAAAhAAn0SqPhAAAACgEAAA8AAABkcnMvZG93bnJl&#10;di54bWxMj01Pg0AQhu8m/ofNmHgxdmkrLSJLY4zaxJularxt2RGI7Cxht4D/3ulJb/Px5J1nss1k&#10;WzFg7xtHCuazCARS6UxDlYJ98XSdgPBBk9GtI1Twgx42+flZplPjRnrFYRcqwSHkU62gDqFLpfRl&#10;jVb7meuQePfleqsDt30lTa9HDretXETRSlrdEF+odYcPNZbfu6NV8HlVfbz46fltXMbL7nE7FOt3&#10;Uyh1eTHd34EIOIU/GE76rA45Ox3ckYwXrYJ4tbhhlIt5DOIExHHCk4OC5DYCmWfy/wv5LwAAAP//&#10;AwBQSwECLQAUAAYACAAAACEAtoM4kv4AAADhAQAAEwAAAAAAAAAAAAAAAAAAAAAAW0NvbnRlbnRf&#10;VHlwZXNdLnhtbFBLAQItABQABgAIAAAAIQA4/SH/1gAAAJQBAAALAAAAAAAAAAAAAAAAAC8BAABf&#10;cmVscy8ucmVsc1BLAQItABQABgAIAAAAIQAeYrO2KwIAAFQEAAAOAAAAAAAAAAAAAAAAAC4CAABk&#10;cnMvZTJvRG9jLnhtbFBLAQItABQABgAIAAAAIQAJ9Eqj4QAAAAoBAAAPAAAAAAAAAAAAAAAAAIUE&#10;AABkcnMvZG93bnJldi54bWxQSwUGAAAAAAQABADzAAAAkwUAAAAA&#10;" fillcolor="white [3201]" stroked="f" strokeweight=".5pt">
              <v:textbox>
                <w:txbxContent>
                  <w:p w14:paraId="2E727EBE" w14:textId="77777777" w:rsidR="008A3173" w:rsidRPr="006E70D8" w:rsidRDefault="008A3173" w:rsidP="007763D0">
                    <w:pPr>
                      <w:jc w:val="right"/>
                      <w:rPr>
                        <w:rFonts w:ascii="Gotham Narrow Book" w:hAnsi="Gotham Narrow Book"/>
                        <w:sz w:val="15"/>
                        <w:szCs w:val="15"/>
                      </w:rPr>
                    </w:pPr>
                    <w:r w:rsidRPr="006E70D8">
                      <w:rPr>
                        <mc:AlternateContent>
                          <mc:Choice Requires="w16se">
                            <w:rFonts w:ascii="Gotham Narrow Book" w:hAnsi="Gotham Narrow Book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sz w:val="15"/>
                        <w:szCs w:val="15"/>
                      </w:rPr>
                      <mc:AlternateContent>
                        <mc:Choice Requires="w16se">
                          <w16se:symEx w16se:font="Segoe UI Emoji" w16se:char="00A9"/>
                        </mc:Choice>
                        <mc:Fallback>
                          <w:t>©</w:t>
                        </mc:Fallback>
                      </mc:AlternateContent>
                    </w:r>
                    <w:r w:rsidRPr="006E70D8">
                      <w:rPr>
                        <w:rFonts w:ascii="Gotham Narrow Book" w:hAnsi="Gotham Narrow Book"/>
                        <w:sz w:val="15"/>
                        <w:szCs w:val="15"/>
                      </w:rPr>
                      <w:t xml:space="preserve"> Landesverband Kindertagespflege Baden-Württemberg e. V., Stand: September 2023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8B66" w14:textId="77777777" w:rsidR="008A3173" w:rsidRDefault="008A3173" w:rsidP="008A3173">
      <w:pPr>
        <w:spacing w:after="0" w:line="240" w:lineRule="auto"/>
      </w:pPr>
      <w:r>
        <w:separator/>
      </w:r>
    </w:p>
  </w:footnote>
  <w:footnote w:type="continuationSeparator" w:id="0">
    <w:p w14:paraId="6DE3C866" w14:textId="77777777" w:rsidR="008A3173" w:rsidRDefault="008A3173" w:rsidP="008A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D059" w14:textId="77777777" w:rsidR="008A3173" w:rsidRDefault="008A317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317C375" wp14:editId="31B22F27">
          <wp:simplePos x="0" y="0"/>
          <wp:positionH relativeFrom="column">
            <wp:posOffset>7814310</wp:posOffset>
          </wp:positionH>
          <wp:positionV relativeFrom="paragraph">
            <wp:posOffset>-267970</wp:posOffset>
          </wp:positionV>
          <wp:extent cx="1666875" cy="619064"/>
          <wp:effectExtent l="0" t="0" r="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_ktp-logo-132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619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FED993" w14:textId="77777777" w:rsidR="008A3173" w:rsidRDefault="008A31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73"/>
    <w:rsid w:val="00066CE3"/>
    <w:rsid w:val="00067260"/>
    <w:rsid w:val="00104525"/>
    <w:rsid w:val="0017217A"/>
    <w:rsid w:val="001E716A"/>
    <w:rsid w:val="00226CB9"/>
    <w:rsid w:val="002B6260"/>
    <w:rsid w:val="00303C4F"/>
    <w:rsid w:val="003F31CC"/>
    <w:rsid w:val="004713D9"/>
    <w:rsid w:val="00484FC0"/>
    <w:rsid w:val="004B310D"/>
    <w:rsid w:val="004C28DB"/>
    <w:rsid w:val="005152DE"/>
    <w:rsid w:val="005335BB"/>
    <w:rsid w:val="005502C1"/>
    <w:rsid w:val="0058113B"/>
    <w:rsid w:val="006573D9"/>
    <w:rsid w:val="006E70D8"/>
    <w:rsid w:val="00742084"/>
    <w:rsid w:val="007763D0"/>
    <w:rsid w:val="008951A1"/>
    <w:rsid w:val="008A1CC0"/>
    <w:rsid w:val="008A3173"/>
    <w:rsid w:val="0096441F"/>
    <w:rsid w:val="009A66F9"/>
    <w:rsid w:val="009E2188"/>
    <w:rsid w:val="009F25D7"/>
    <w:rsid w:val="00A00D49"/>
    <w:rsid w:val="00A82966"/>
    <w:rsid w:val="00AB2D1E"/>
    <w:rsid w:val="00AE4C96"/>
    <w:rsid w:val="00AF0D6E"/>
    <w:rsid w:val="00B223FF"/>
    <w:rsid w:val="00B60823"/>
    <w:rsid w:val="00BB2209"/>
    <w:rsid w:val="00C7023E"/>
    <w:rsid w:val="00C9563A"/>
    <w:rsid w:val="00D026CD"/>
    <w:rsid w:val="00D32043"/>
    <w:rsid w:val="00DA32DF"/>
    <w:rsid w:val="00DF4A48"/>
    <w:rsid w:val="00E623C7"/>
    <w:rsid w:val="00EF3FDA"/>
    <w:rsid w:val="00F2114F"/>
    <w:rsid w:val="00F35A7C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0F2EBD3"/>
  <w15:chartTrackingRefBased/>
  <w15:docId w15:val="{EDB3157E-72A8-40C6-998C-1FFC59FF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2D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3173"/>
  </w:style>
  <w:style w:type="paragraph" w:styleId="Fuzeile">
    <w:name w:val="footer"/>
    <w:basedOn w:val="Standard"/>
    <w:link w:val="FuzeileZchn"/>
    <w:uiPriority w:val="99"/>
    <w:unhideWhenUsed/>
    <w:rsid w:val="008A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173"/>
  </w:style>
  <w:style w:type="table" w:styleId="Tabellenraster">
    <w:name w:val="Table Grid"/>
    <w:basedOn w:val="NormaleTabelle"/>
    <w:uiPriority w:val="39"/>
    <w:rsid w:val="008A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0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Kohler</dc:creator>
  <cp:keywords/>
  <dc:description/>
  <cp:lastModifiedBy>Luisa Mooser</cp:lastModifiedBy>
  <cp:revision>33</cp:revision>
  <cp:lastPrinted>2023-09-18T13:12:00Z</cp:lastPrinted>
  <dcterms:created xsi:type="dcterms:W3CDTF">2023-09-18T10:58:00Z</dcterms:created>
  <dcterms:modified xsi:type="dcterms:W3CDTF">2024-03-01T09:27:00Z</dcterms:modified>
</cp:coreProperties>
</file>